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F6F79" w14:textId="77777777" w:rsidR="00913BF1" w:rsidRPr="00913BF1" w:rsidRDefault="00913BF1" w:rsidP="00913BF1">
      <w:pPr>
        <w:spacing w:after="0" w:line="240" w:lineRule="auto"/>
        <w:rPr>
          <w:rFonts w:ascii="Times New Roman" w:eastAsia="Times New Roman" w:hAnsi="Times New Roman" w:cs="Times New Roman"/>
          <w:sz w:val="24"/>
          <w:szCs w:val="24"/>
          <w:lang w:eastAsia="en-GB"/>
        </w:rPr>
      </w:pPr>
      <w:r w:rsidRPr="00913BF1">
        <w:rPr>
          <w:rFonts w:ascii="Arial" w:eastAsia="Times New Roman" w:hAnsi="Arial" w:cs="Arial"/>
          <w:b/>
          <w:bCs/>
          <w:color w:val="000000"/>
          <w:sz w:val="26"/>
          <w:szCs w:val="26"/>
          <w:u w:val="single"/>
          <w:lang w:eastAsia="en-GB"/>
        </w:rPr>
        <w:t>Glossary</w:t>
      </w:r>
    </w:p>
    <w:p w14:paraId="6BA4474D" w14:textId="77777777" w:rsidR="00913BF1" w:rsidRPr="00913BF1" w:rsidRDefault="00913BF1" w:rsidP="00913BF1">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831"/>
        <w:gridCol w:w="7209"/>
      </w:tblGrid>
      <w:tr w:rsidR="00913BF1" w:rsidRPr="00913BF1" w14:paraId="064C910E" w14:textId="77777777" w:rsidTr="00913B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5046B7" w14:textId="77777777" w:rsidR="00913BF1" w:rsidRPr="00913BF1" w:rsidRDefault="00913BF1" w:rsidP="00913BF1">
            <w:pPr>
              <w:spacing w:after="0" w:line="240" w:lineRule="auto"/>
              <w:rPr>
                <w:rFonts w:ascii="Times New Roman" w:eastAsia="Times New Roman" w:hAnsi="Times New Roman" w:cs="Times New Roman"/>
                <w:sz w:val="24"/>
                <w:szCs w:val="24"/>
                <w:lang w:eastAsia="en-GB"/>
              </w:rPr>
            </w:pPr>
            <w:r w:rsidRPr="00913BF1">
              <w:rPr>
                <w:rFonts w:ascii="Arial" w:eastAsia="Times New Roman" w:hAnsi="Arial" w:cs="Arial"/>
                <w:b/>
                <w:bCs/>
                <w:color w:val="000000"/>
                <w:lang w:eastAsia="en-GB"/>
              </w:rPr>
              <w:t>Term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5AA21" w14:textId="77777777" w:rsidR="00913BF1" w:rsidRPr="00913BF1" w:rsidRDefault="00913BF1" w:rsidP="00913BF1">
            <w:pPr>
              <w:spacing w:after="0" w:line="240" w:lineRule="auto"/>
              <w:rPr>
                <w:rFonts w:ascii="Times New Roman" w:eastAsia="Times New Roman" w:hAnsi="Times New Roman" w:cs="Times New Roman"/>
                <w:sz w:val="24"/>
                <w:szCs w:val="24"/>
                <w:lang w:eastAsia="en-GB"/>
              </w:rPr>
            </w:pPr>
            <w:r w:rsidRPr="00913BF1">
              <w:rPr>
                <w:rFonts w:ascii="Arial" w:eastAsia="Times New Roman" w:hAnsi="Arial" w:cs="Arial"/>
                <w:b/>
                <w:bCs/>
                <w:color w:val="000000"/>
                <w:lang w:eastAsia="en-GB"/>
              </w:rPr>
              <w:t>Definition </w:t>
            </w:r>
          </w:p>
        </w:tc>
      </w:tr>
      <w:tr w:rsidR="00913BF1" w:rsidRPr="00913BF1" w14:paraId="28071976" w14:textId="77777777" w:rsidTr="00913B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656A20" w14:textId="77777777" w:rsidR="00913BF1" w:rsidRPr="00913BF1" w:rsidRDefault="00913BF1" w:rsidP="00913BF1">
            <w:pPr>
              <w:spacing w:after="0" w:line="240" w:lineRule="auto"/>
              <w:rPr>
                <w:rFonts w:ascii="Times New Roman" w:eastAsia="Times New Roman" w:hAnsi="Times New Roman" w:cs="Times New Roman"/>
                <w:sz w:val="24"/>
                <w:szCs w:val="24"/>
                <w:lang w:eastAsia="en-GB"/>
              </w:rPr>
            </w:pPr>
            <w:r w:rsidRPr="00913BF1">
              <w:rPr>
                <w:rFonts w:ascii="Arial" w:eastAsia="Times New Roman" w:hAnsi="Arial" w:cs="Arial"/>
                <w:color w:val="000000"/>
                <w:lang w:eastAsia="en-GB"/>
              </w:rPr>
              <w:t>Acute inpatient wards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535A0" w14:textId="77777777" w:rsidR="00913BF1" w:rsidRPr="00913BF1" w:rsidRDefault="00913BF1" w:rsidP="00913BF1">
            <w:pPr>
              <w:spacing w:after="0" w:line="240" w:lineRule="auto"/>
              <w:rPr>
                <w:rFonts w:ascii="Times New Roman" w:eastAsia="Times New Roman" w:hAnsi="Times New Roman" w:cs="Times New Roman"/>
                <w:sz w:val="24"/>
                <w:szCs w:val="24"/>
                <w:lang w:eastAsia="en-GB"/>
              </w:rPr>
            </w:pPr>
            <w:r w:rsidRPr="00913BF1">
              <w:rPr>
                <w:rFonts w:ascii="Arial" w:eastAsia="Times New Roman" w:hAnsi="Arial" w:cs="Arial"/>
                <w:color w:val="000000"/>
                <w:lang w:eastAsia="en-GB"/>
              </w:rPr>
              <w:t xml:space="preserve">Acute inpatient services provide high quality, multi-disciplinary, multi-skilled treatment to people whose health care needs cannot be managed in their own homes due to their level of complexity, </w:t>
            </w:r>
            <w:proofErr w:type="gramStart"/>
            <w:r w:rsidRPr="00913BF1">
              <w:rPr>
                <w:rFonts w:ascii="Arial" w:eastAsia="Times New Roman" w:hAnsi="Arial" w:cs="Arial"/>
                <w:color w:val="000000"/>
                <w:lang w:eastAsia="en-GB"/>
              </w:rPr>
              <w:t>intensity</w:t>
            </w:r>
            <w:proofErr w:type="gramEnd"/>
            <w:r w:rsidRPr="00913BF1">
              <w:rPr>
                <w:rFonts w:ascii="Arial" w:eastAsia="Times New Roman" w:hAnsi="Arial" w:cs="Arial"/>
                <w:color w:val="000000"/>
                <w:lang w:eastAsia="en-GB"/>
              </w:rPr>
              <w:t xml:space="preserve"> and unpredictability.</w:t>
            </w:r>
          </w:p>
        </w:tc>
      </w:tr>
      <w:tr w:rsidR="00913BF1" w:rsidRPr="00913BF1" w14:paraId="48296897" w14:textId="77777777" w:rsidTr="00913B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891A5" w14:textId="77777777" w:rsidR="00913BF1" w:rsidRPr="00913BF1" w:rsidRDefault="00913BF1" w:rsidP="00913BF1">
            <w:pPr>
              <w:spacing w:after="0" w:line="240" w:lineRule="auto"/>
              <w:rPr>
                <w:rFonts w:ascii="Times New Roman" w:eastAsia="Times New Roman" w:hAnsi="Times New Roman" w:cs="Times New Roman"/>
                <w:sz w:val="24"/>
                <w:szCs w:val="24"/>
                <w:lang w:eastAsia="en-GB"/>
              </w:rPr>
            </w:pPr>
            <w:r w:rsidRPr="00913BF1">
              <w:rPr>
                <w:rFonts w:ascii="Arial" w:eastAsia="Times New Roman" w:hAnsi="Arial" w:cs="Arial"/>
                <w:color w:val="000000"/>
                <w:lang w:eastAsia="en-GB"/>
              </w:rPr>
              <w:t>Continuity of care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82F3F" w14:textId="77777777" w:rsidR="00913BF1" w:rsidRPr="00913BF1" w:rsidRDefault="00913BF1" w:rsidP="00913BF1">
            <w:pPr>
              <w:spacing w:after="0" w:line="240" w:lineRule="auto"/>
              <w:rPr>
                <w:rFonts w:ascii="Times New Roman" w:eastAsia="Times New Roman" w:hAnsi="Times New Roman" w:cs="Times New Roman"/>
                <w:sz w:val="24"/>
                <w:szCs w:val="24"/>
                <w:lang w:eastAsia="en-GB"/>
              </w:rPr>
            </w:pPr>
            <w:r w:rsidRPr="00913BF1">
              <w:rPr>
                <w:rFonts w:ascii="Arial" w:eastAsia="Times New Roman" w:hAnsi="Arial" w:cs="Arial"/>
                <w:color w:val="000000"/>
                <w:lang w:eastAsia="en-GB"/>
              </w:rPr>
              <w:t>The extent to which a person experiences an ongoing relationship with a clinical team or member of a clinical team and the coordinated clinical care that progresses smoothly as the patient moves between different parts of the health service.</w:t>
            </w:r>
          </w:p>
        </w:tc>
      </w:tr>
      <w:tr w:rsidR="00913BF1" w:rsidRPr="00913BF1" w14:paraId="66BCCDC8" w14:textId="77777777" w:rsidTr="00913B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E477D" w14:textId="77777777" w:rsidR="00913BF1" w:rsidRPr="00913BF1" w:rsidRDefault="00913BF1" w:rsidP="00913BF1">
            <w:pPr>
              <w:spacing w:after="0" w:line="240" w:lineRule="auto"/>
              <w:rPr>
                <w:rFonts w:ascii="Times New Roman" w:eastAsia="Times New Roman" w:hAnsi="Times New Roman" w:cs="Times New Roman"/>
                <w:sz w:val="24"/>
                <w:szCs w:val="24"/>
                <w:lang w:eastAsia="en-GB"/>
              </w:rPr>
            </w:pPr>
            <w:r w:rsidRPr="00913BF1">
              <w:rPr>
                <w:rFonts w:ascii="Arial" w:eastAsia="Times New Roman" w:hAnsi="Arial" w:cs="Arial"/>
                <w:color w:val="000000"/>
                <w:lang w:eastAsia="en-GB"/>
              </w:rPr>
              <w:t>Coping strategies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97010" w14:textId="77777777" w:rsidR="00913BF1" w:rsidRPr="00913BF1" w:rsidRDefault="00913BF1" w:rsidP="00913BF1">
            <w:pPr>
              <w:spacing w:after="0" w:line="240" w:lineRule="auto"/>
              <w:rPr>
                <w:rFonts w:ascii="Times New Roman" w:eastAsia="Times New Roman" w:hAnsi="Times New Roman" w:cs="Times New Roman"/>
                <w:sz w:val="24"/>
                <w:szCs w:val="24"/>
                <w:lang w:eastAsia="en-GB"/>
              </w:rPr>
            </w:pPr>
            <w:r w:rsidRPr="00913BF1">
              <w:rPr>
                <w:rFonts w:ascii="Arial" w:eastAsia="Times New Roman" w:hAnsi="Arial" w:cs="Arial"/>
                <w:color w:val="000000"/>
                <w:lang w:eastAsia="en-GB"/>
              </w:rPr>
              <w:t>An action, a series of actions, or a thought process used in meeting a stressful or unpleasant situation or in modifying one’s reaction to such a situation. Typically involves a conscious and direct approach to problems.</w:t>
            </w:r>
          </w:p>
        </w:tc>
      </w:tr>
      <w:tr w:rsidR="00913BF1" w:rsidRPr="00913BF1" w14:paraId="7AFFC648" w14:textId="77777777" w:rsidTr="00913B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2F65CB" w14:textId="77777777" w:rsidR="00913BF1" w:rsidRPr="00913BF1" w:rsidRDefault="00913BF1" w:rsidP="00913BF1">
            <w:pPr>
              <w:spacing w:after="0" w:line="240" w:lineRule="auto"/>
              <w:rPr>
                <w:rFonts w:ascii="Times New Roman" w:eastAsia="Times New Roman" w:hAnsi="Times New Roman" w:cs="Times New Roman"/>
                <w:sz w:val="24"/>
                <w:szCs w:val="24"/>
                <w:lang w:eastAsia="en-GB"/>
              </w:rPr>
            </w:pPr>
            <w:r w:rsidRPr="00913BF1">
              <w:rPr>
                <w:rFonts w:ascii="Arial" w:eastAsia="Times New Roman" w:hAnsi="Arial" w:cs="Arial"/>
                <w:color w:val="000000"/>
                <w:lang w:eastAsia="en-GB"/>
              </w:rPr>
              <w:t>Evidence-based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610B6A" w14:textId="77777777" w:rsidR="00913BF1" w:rsidRPr="00913BF1" w:rsidRDefault="00913BF1" w:rsidP="00913BF1">
            <w:pPr>
              <w:spacing w:after="0" w:line="240" w:lineRule="auto"/>
              <w:rPr>
                <w:rFonts w:ascii="Times New Roman" w:eastAsia="Times New Roman" w:hAnsi="Times New Roman" w:cs="Times New Roman"/>
                <w:sz w:val="24"/>
                <w:szCs w:val="24"/>
                <w:lang w:eastAsia="en-GB"/>
              </w:rPr>
            </w:pPr>
            <w:r w:rsidRPr="00913BF1">
              <w:rPr>
                <w:rFonts w:ascii="Arial" w:eastAsia="Times New Roman" w:hAnsi="Arial" w:cs="Arial"/>
                <w:color w:val="000000"/>
                <w:lang w:eastAsia="en-GB"/>
              </w:rPr>
              <w:t>An approach that emphasises the practical application of the findings of the best available current research.</w:t>
            </w:r>
          </w:p>
        </w:tc>
      </w:tr>
      <w:tr w:rsidR="00913BF1" w:rsidRPr="00913BF1" w14:paraId="7F6A29F0" w14:textId="77777777" w:rsidTr="00913B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66C41F" w14:textId="77777777" w:rsidR="00913BF1" w:rsidRPr="00913BF1" w:rsidRDefault="00913BF1" w:rsidP="00913BF1">
            <w:pPr>
              <w:spacing w:after="0" w:line="240" w:lineRule="auto"/>
              <w:rPr>
                <w:rFonts w:ascii="Times New Roman" w:eastAsia="Times New Roman" w:hAnsi="Times New Roman" w:cs="Times New Roman"/>
                <w:sz w:val="24"/>
                <w:szCs w:val="24"/>
                <w:lang w:eastAsia="en-GB"/>
              </w:rPr>
            </w:pPr>
            <w:r w:rsidRPr="00913BF1">
              <w:rPr>
                <w:rFonts w:ascii="Arial" w:eastAsia="Times New Roman" w:hAnsi="Arial" w:cs="Arial"/>
                <w:color w:val="000000"/>
                <w:lang w:eastAsia="en-GB"/>
              </w:rPr>
              <w:t>Formulation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7EBECB" w14:textId="77777777" w:rsidR="00913BF1" w:rsidRPr="00913BF1" w:rsidRDefault="00913BF1" w:rsidP="00913BF1">
            <w:pPr>
              <w:spacing w:after="0" w:line="240" w:lineRule="auto"/>
              <w:rPr>
                <w:rFonts w:ascii="Times New Roman" w:eastAsia="Times New Roman" w:hAnsi="Times New Roman" w:cs="Times New Roman"/>
                <w:sz w:val="24"/>
                <w:szCs w:val="24"/>
                <w:lang w:eastAsia="en-GB"/>
              </w:rPr>
            </w:pPr>
            <w:r w:rsidRPr="00913BF1">
              <w:rPr>
                <w:rFonts w:ascii="Arial" w:eastAsia="Times New Roman" w:hAnsi="Arial" w:cs="Arial"/>
                <w:color w:val="000000"/>
                <w:lang w:eastAsia="en-GB"/>
              </w:rPr>
              <w:t>A formulation is a joint effort between a person and a psychologist to summarise their difficulties, explain why they may be happening and make sense of them. It may include past difficulties and experiences if these are relevant to the present. It acknowledges their strengths and resources and also helps the psychologist work out what needs to be done in order for them to feel better and recover. </w:t>
            </w:r>
          </w:p>
        </w:tc>
      </w:tr>
      <w:tr w:rsidR="00913BF1" w:rsidRPr="00913BF1" w14:paraId="6A1A1A5B" w14:textId="77777777" w:rsidTr="00913B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D7E53C" w14:textId="77777777" w:rsidR="00913BF1" w:rsidRPr="00913BF1" w:rsidRDefault="00913BF1" w:rsidP="00913BF1">
            <w:pPr>
              <w:spacing w:after="0" w:line="240" w:lineRule="auto"/>
              <w:rPr>
                <w:rFonts w:ascii="Times New Roman" w:eastAsia="Times New Roman" w:hAnsi="Times New Roman" w:cs="Times New Roman"/>
                <w:sz w:val="24"/>
                <w:szCs w:val="24"/>
                <w:lang w:eastAsia="en-GB"/>
              </w:rPr>
            </w:pPr>
            <w:r w:rsidRPr="00913BF1">
              <w:rPr>
                <w:rFonts w:ascii="Arial" w:eastAsia="Times New Roman" w:hAnsi="Arial" w:cs="Arial"/>
                <w:color w:val="000000"/>
                <w:lang w:eastAsia="en-GB"/>
              </w:rPr>
              <w:t>Health economic outcomes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1EAD1" w14:textId="77777777" w:rsidR="00913BF1" w:rsidRPr="00913BF1" w:rsidRDefault="00913BF1" w:rsidP="00913BF1">
            <w:pPr>
              <w:spacing w:after="0" w:line="240" w:lineRule="auto"/>
              <w:rPr>
                <w:rFonts w:ascii="Times New Roman" w:eastAsia="Times New Roman" w:hAnsi="Times New Roman" w:cs="Times New Roman"/>
                <w:sz w:val="24"/>
                <w:szCs w:val="24"/>
                <w:lang w:eastAsia="en-GB"/>
              </w:rPr>
            </w:pPr>
            <w:r w:rsidRPr="00913BF1">
              <w:rPr>
                <w:rFonts w:ascii="Arial" w:eastAsia="Times New Roman" w:hAnsi="Arial" w:cs="Arial"/>
                <w:color w:val="000000"/>
                <w:lang w:eastAsia="en-GB"/>
              </w:rPr>
              <w:t>Health economics outcomes research involves conducting economic analyses for health care interventions from a number of different perspectives, including that of the patient, the health care provider, and of society as a whole. Methods range from cost-effectiveness, cost utility, cost-benefit, cost of illness, and budget impact.</w:t>
            </w:r>
          </w:p>
        </w:tc>
      </w:tr>
      <w:tr w:rsidR="00913BF1" w:rsidRPr="00913BF1" w14:paraId="6EC81BE9" w14:textId="77777777" w:rsidTr="00913B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720B60" w14:textId="77777777" w:rsidR="00913BF1" w:rsidRPr="00913BF1" w:rsidRDefault="00913BF1" w:rsidP="00913BF1">
            <w:pPr>
              <w:spacing w:after="0" w:line="240" w:lineRule="auto"/>
              <w:rPr>
                <w:rFonts w:ascii="Times New Roman" w:eastAsia="Times New Roman" w:hAnsi="Times New Roman" w:cs="Times New Roman"/>
                <w:sz w:val="24"/>
                <w:szCs w:val="24"/>
                <w:lang w:eastAsia="en-GB"/>
              </w:rPr>
            </w:pPr>
            <w:r w:rsidRPr="00913BF1">
              <w:rPr>
                <w:rFonts w:ascii="Arial" w:eastAsia="Times New Roman" w:hAnsi="Arial" w:cs="Arial"/>
                <w:color w:val="000000"/>
                <w:lang w:eastAsia="en-GB"/>
              </w:rPr>
              <w:t>Literature review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2B0E15" w14:textId="77777777" w:rsidR="00913BF1" w:rsidRPr="00913BF1" w:rsidRDefault="00913BF1" w:rsidP="00913BF1">
            <w:pPr>
              <w:spacing w:after="0" w:line="240" w:lineRule="auto"/>
              <w:rPr>
                <w:rFonts w:ascii="Times New Roman" w:eastAsia="Times New Roman" w:hAnsi="Times New Roman" w:cs="Times New Roman"/>
                <w:sz w:val="24"/>
                <w:szCs w:val="24"/>
                <w:lang w:eastAsia="en-GB"/>
              </w:rPr>
            </w:pPr>
            <w:r w:rsidRPr="00913BF1">
              <w:rPr>
                <w:rFonts w:ascii="Arial" w:eastAsia="Times New Roman" w:hAnsi="Arial" w:cs="Arial"/>
                <w:color w:val="000000"/>
                <w:lang w:eastAsia="en-GB"/>
              </w:rPr>
              <w:t xml:space="preserve">Literature reviews survey research on a particular area of psychology and provides a description, </w:t>
            </w:r>
            <w:proofErr w:type="gramStart"/>
            <w:r w:rsidRPr="00913BF1">
              <w:rPr>
                <w:rFonts w:ascii="Arial" w:eastAsia="Times New Roman" w:hAnsi="Arial" w:cs="Arial"/>
                <w:color w:val="000000"/>
                <w:lang w:eastAsia="en-GB"/>
              </w:rPr>
              <w:t>summary</w:t>
            </w:r>
            <w:proofErr w:type="gramEnd"/>
            <w:r w:rsidRPr="00913BF1">
              <w:rPr>
                <w:rFonts w:ascii="Arial" w:eastAsia="Times New Roman" w:hAnsi="Arial" w:cs="Arial"/>
                <w:color w:val="000000"/>
                <w:lang w:eastAsia="en-GB"/>
              </w:rPr>
              <w:t xml:space="preserve"> and critical evaluation of these works in relation to the research problem being investigated.  </w:t>
            </w:r>
          </w:p>
        </w:tc>
      </w:tr>
      <w:tr w:rsidR="00913BF1" w:rsidRPr="00913BF1" w14:paraId="3E665862" w14:textId="77777777" w:rsidTr="00913B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3A326" w14:textId="77777777" w:rsidR="00913BF1" w:rsidRPr="00913BF1" w:rsidRDefault="00913BF1" w:rsidP="00913BF1">
            <w:pPr>
              <w:spacing w:after="0" w:line="240" w:lineRule="auto"/>
              <w:rPr>
                <w:rFonts w:ascii="Times New Roman" w:eastAsia="Times New Roman" w:hAnsi="Times New Roman" w:cs="Times New Roman"/>
                <w:sz w:val="24"/>
                <w:szCs w:val="24"/>
                <w:lang w:eastAsia="en-GB"/>
              </w:rPr>
            </w:pPr>
            <w:r w:rsidRPr="00913BF1">
              <w:rPr>
                <w:rFonts w:ascii="Arial" w:eastAsia="Times New Roman" w:hAnsi="Arial" w:cs="Arial"/>
                <w:color w:val="000000"/>
                <w:lang w:eastAsia="en-GB"/>
              </w:rPr>
              <w:t>Non-therapeutic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692B0" w14:textId="77777777" w:rsidR="00913BF1" w:rsidRPr="00913BF1" w:rsidRDefault="00913BF1" w:rsidP="00913BF1">
            <w:pPr>
              <w:spacing w:after="0" w:line="240" w:lineRule="auto"/>
              <w:rPr>
                <w:rFonts w:ascii="Times New Roman" w:eastAsia="Times New Roman" w:hAnsi="Times New Roman" w:cs="Times New Roman"/>
                <w:sz w:val="24"/>
                <w:szCs w:val="24"/>
                <w:lang w:eastAsia="en-GB"/>
              </w:rPr>
            </w:pPr>
            <w:r w:rsidRPr="00913BF1">
              <w:rPr>
                <w:rFonts w:ascii="Arial" w:eastAsia="Times New Roman" w:hAnsi="Arial" w:cs="Arial"/>
                <w:color w:val="000000"/>
                <w:lang w:eastAsia="en-GB"/>
              </w:rPr>
              <w:t>Not relating to therapy.</w:t>
            </w:r>
          </w:p>
        </w:tc>
      </w:tr>
      <w:tr w:rsidR="00913BF1" w:rsidRPr="00913BF1" w14:paraId="0BAC022F" w14:textId="77777777" w:rsidTr="00913B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59778C" w14:textId="77777777" w:rsidR="00913BF1" w:rsidRPr="00913BF1" w:rsidRDefault="00913BF1" w:rsidP="00913BF1">
            <w:pPr>
              <w:spacing w:after="0" w:line="240" w:lineRule="auto"/>
              <w:rPr>
                <w:rFonts w:ascii="Times New Roman" w:eastAsia="Times New Roman" w:hAnsi="Times New Roman" w:cs="Times New Roman"/>
                <w:sz w:val="24"/>
                <w:szCs w:val="24"/>
                <w:lang w:eastAsia="en-GB"/>
              </w:rPr>
            </w:pPr>
            <w:r w:rsidRPr="00913BF1">
              <w:rPr>
                <w:rFonts w:ascii="Arial" w:eastAsia="Times New Roman" w:hAnsi="Arial" w:cs="Arial"/>
                <w:color w:val="000000"/>
                <w:lang w:eastAsia="en-GB"/>
              </w:rPr>
              <w:t>Pilot scheme/study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C2ECB" w14:textId="77777777" w:rsidR="00913BF1" w:rsidRPr="00913BF1" w:rsidRDefault="00913BF1" w:rsidP="00913BF1">
            <w:pPr>
              <w:spacing w:after="0" w:line="240" w:lineRule="auto"/>
              <w:rPr>
                <w:rFonts w:ascii="Times New Roman" w:eastAsia="Times New Roman" w:hAnsi="Times New Roman" w:cs="Times New Roman"/>
                <w:sz w:val="24"/>
                <w:szCs w:val="24"/>
                <w:lang w:eastAsia="en-GB"/>
              </w:rPr>
            </w:pPr>
            <w:r w:rsidRPr="00913BF1">
              <w:rPr>
                <w:rFonts w:ascii="Arial" w:eastAsia="Times New Roman" w:hAnsi="Arial" w:cs="Arial"/>
                <w:color w:val="000000"/>
                <w:lang w:eastAsia="en-GB"/>
              </w:rPr>
              <w:t>A small, preliminary study designed to evaluate procedures and measurements in preparation for a subsequent, more detailed research project.</w:t>
            </w:r>
          </w:p>
        </w:tc>
      </w:tr>
      <w:tr w:rsidR="00913BF1" w:rsidRPr="00913BF1" w14:paraId="73F3E75F" w14:textId="77777777" w:rsidTr="00913B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C6FC8" w14:textId="77777777" w:rsidR="00913BF1" w:rsidRPr="00913BF1" w:rsidRDefault="00913BF1" w:rsidP="00913BF1">
            <w:pPr>
              <w:spacing w:after="0" w:line="240" w:lineRule="auto"/>
              <w:rPr>
                <w:rFonts w:ascii="Times New Roman" w:eastAsia="Times New Roman" w:hAnsi="Times New Roman" w:cs="Times New Roman"/>
                <w:sz w:val="24"/>
                <w:szCs w:val="24"/>
                <w:lang w:eastAsia="en-GB"/>
              </w:rPr>
            </w:pPr>
            <w:r w:rsidRPr="00913BF1">
              <w:rPr>
                <w:rFonts w:ascii="Arial" w:eastAsia="Times New Roman" w:hAnsi="Arial" w:cs="Arial"/>
                <w:color w:val="000000"/>
                <w:lang w:eastAsia="en-GB"/>
              </w:rPr>
              <w:t>Psychological models of care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B93A08" w14:textId="77777777" w:rsidR="00913BF1" w:rsidRPr="00913BF1" w:rsidRDefault="00913BF1" w:rsidP="00913BF1">
            <w:pPr>
              <w:spacing w:after="0" w:line="240" w:lineRule="auto"/>
              <w:rPr>
                <w:rFonts w:ascii="Times New Roman" w:eastAsia="Times New Roman" w:hAnsi="Times New Roman" w:cs="Times New Roman"/>
                <w:sz w:val="24"/>
                <w:szCs w:val="24"/>
                <w:lang w:eastAsia="en-GB"/>
              </w:rPr>
            </w:pPr>
            <w:r w:rsidRPr="00913BF1">
              <w:rPr>
                <w:rFonts w:ascii="Arial" w:eastAsia="Times New Roman" w:hAnsi="Arial" w:cs="Arial"/>
                <w:color w:val="000000"/>
                <w:lang w:eastAsia="en-GB"/>
              </w:rPr>
              <w:t xml:space="preserve">The way health services are delivered for a person as they progress through the stages of a condition, </w:t>
            </w:r>
            <w:proofErr w:type="gramStart"/>
            <w:r w:rsidRPr="00913BF1">
              <w:rPr>
                <w:rFonts w:ascii="Arial" w:eastAsia="Times New Roman" w:hAnsi="Arial" w:cs="Arial"/>
                <w:color w:val="000000"/>
                <w:lang w:eastAsia="en-GB"/>
              </w:rPr>
              <w:t>injury</w:t>
            </w:r>
            <w:proofErr w:type="gramEnd"/>
            <w:r w:rsidRPr="00913BF1">
              <w:rPr>
                <w:rFonts w:ascii="Arial" w:eastAsia="Times New Roman" w:hAnsi="Arial" w:cs="Arial"/>
                <w:color w:val="000000"/>
                <w:lang w:eastAsia="en-GB"/>
              </w:rPr>
              <w:t xml:space="preserve"> or event, in this case using theories from psychological research. It aims to ensure people get the right care, at the right time, by the right team and in the right place.</w:t>
            </w:r>
          </w:p>
        </w:tc>
      </w:tr>
      <w:tr w:rsidR="00913BF1" w:rsidRPr="00913BF1" w14:paraId="181B676F" w14:textId="77777777" w:rsidTr="00913B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0016A1" w14:textId="77777777" w:rsidR="00913BF1" w:rsidRPr="00913BF1" w:rsidRDefault="00913BF1" w:rsidP="00913BF1">
            <w:pPr>
              <w:spacing w:after="0" w:line="240" w:lineRule="auto"/>
              <w:rPr>
                <w:rFonts w:ascii="Times New Roman" w:eastAsia="Times New Roman" w:hAnsi="Times New Roman" w:cs="Times New Roman"/>
                <w:sz w:val="24"/>
                <w:szCs w:val="24"/>
                <w:lang w:eastAsia="en-GB"/>
              </w:rPr>
            </w:pPr>
            <w:r w:rsidRPr="00913BF1">
              <w:rPr>
                <w:rFonts w:ascii="Arial" w:eastAsia="Times New Roman" w:hAnsi="Arial" w:cs="Arial"/>
                <w:color w:val="000000"/>
                <w:lang w:eastAsia="en-GB"/>
              </w:rPr>
              <w:t>Psychological therapy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7106B6" w14:textId="77777777" w:rsidR="00913BF1" w:rsidRPr="00913BF1" w:rsidRDefault="00913BF1" w:rsidP="00913BF1">
            <w:pPr>
              <w:spacing w:after="0" w:line="240" w:lineRule="auto"/>
              <w:rPr>
                <w:rFonts w:ascii="Times New Roman" w:eastAsia="Times New Roman" w:hAnsi="Times New Roman" w:cs="Times New Roman"/>
                <w:sz w:val="24"/>
                <w:szCs w:val="24"/>
                <w:lang w:eastAsia="en-GB"/>
              </w:rPr>
            </w:pPr>
            <w:r w:rsidRPr="00913BF1">
              <w:rPr>
                <w:rFonts w:ascii="Arial" w:eastAsia="Times New Roman" w:hAnsi="Arial" w:cs="Arial"/>
                <w:color w:val="000000"/>
                <w:lang w:eastAsia="en-GB"/>
              </w:rPr>
              <w:t>Any psychological service provided by a trained professional that primarily uses forms of communication and interaction to assess, diagnose, and treat dysfunctional emotional reactions, ways of thinking, and behaviour patterns. Sometimes referred to as 'talking therapies'.</w:t>
            </w:r>
          </w:p>
        </w:tc>
      </w:tr>
      <w:tr w:rsidR="00913BF1" w:rsidRPr="00913BF1" w14:paraId="302D185E" w14:textId="77777777" w:rsidTr="00913B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5BD5C7" w14:textId="77777777" w:rsidR="00913BF1" w:rsidRPr="00913BF1" w:rsidRDefault="00913BF1" w:rsidP="00913BF1">
            <w:pPr>
              <w:spacing w:after="0" w:line="240" w:lineRule="auto"/>
              <w:rPr>
                <w:rFonts w:ascii="Times New Roman" w:eastAsia="Times New Roman" w:hAnsi="Times New Roman" w:cs="Times New Roman"/>
                <w:sz w:val="24"/>
                <w:szCs w:val="24"/>
                <w:lang w:eastAsia="en-GB"/>
              </w:rPr>
            </w:pPr>
            <w:r w:rsidRPr="00913BF1">
              <w:rPr>
                <w:rFonts w:ascii="Arial" w:eastAsia="Times New Roman" w:hAnsi="Arial" w:cs="Arial"/>
                <w:color w:val="000000"/>
                <w:lang w:eastAsia="en-GB"/>
              </w:rPr>
              <w:lastRenderedPageBreak/>
              <w:t>Randomised controlled trial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2525EF" w14:textId="77777777" w:rsidR="00913BF1" w:rsidRPr="00913BF1" w:rsidRDefault="00913BF1" w:rsidP="00913BF1">
            <w:pPr>
              <w:spacing w:after="0" w:line="240" w:lineRule="auto"/>
              <w:rPr>
                <w:rFonts w:ascii="Times New Roman" w:eastAsia="Times New Roman" w:hAnsi="Times New Roman" w:cs="Times New Roman"/>
                <w:sz w:val="24"/>
                <w:szCs w:val="24"/>
                <w:lang w:eastAsia="en-GB"/>
              </w:rPr>
            </w:pPr>
            <w:r w:rsidRPr="00913BF1">
              <w:rPr>
                <w:rFonts w:ascii="Arial" w:eastAsia="Times New Roman" w:hAnsi="Arial" w:cs="Arial"/>
                <w:color w:val="000000"/>
                <w:lang w:eastAsia="en-GB"/>
              </w:rPr>
              <w:t xml:space="preserve">A study in which </w:t>
            </w:r>
            <w:proofErr w:type="gramStart"/>
            <w:r w:rsidRPr="00913BF1">
              <w:rPr>
                <w:rFonts w:ascii="Arial" w:eastAsia="Times New Roman" w:hAnsi="Arial" w:cs="Arial"/>
                <w:color w:val="000000"/>
                <w:lang w:eastAsia="en-GB"/>
              </w:rPr>
              <w:t>a number of</w:t>
            </w:r>
            <w:proofErr w:type="gramEnd"/>
            <w:r w:rsidRPr="00913BF1">
              <w:rPr>
                <w:rFonts w:ascii="Arial" w:eastAsia="Times New Roman" w:hAnsi="Arial" w:cs="Arial"/>
                <w:color w:val="000000"/>
                <w:lang w:eastAsia="en-GB"/>
              </w:rPr>
              <w:t xml:space="preserve"> similar people are randomly assigned to two (or more) groups to test a specific drug, treatment or other intervention. One group (the experimental group) has the intervention being tested, the other (the control group) has an alternative intervention, a dummy intervention (placebo) or no intervention at all. The groups are followed up to see how effective the experimental intervention was.</w:t>
            </w:r>
          </w:p>
        </w:tc>
      </w:tr>
      <w:tr w:rsidR="00913BF1" w:rsidRPr="00913BF1" w14:paraId="38ABCD00" w14:textId="77777777" w:rsidTr="00913B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0CA01F" w14:textId="77777777" w:rsidR="00913BF1" w:rsidRPr="00913BF1" w:rsidRDefault="00913BF1" w:rsidP="00913BF1">
            <w:pPr>
              <w:spacing w:after="0" w:line="240" w:lineRule="auto"/>
              <w:rPr>
                <w:rFonts w:ascii="Times New Roman" w:eastAsia="Times New Roman" w:hAnsi="Times New Roman" w:cs="Times New Roman"/>
                <w:sz w:val="24"/>
                <w:szCs w:val="24"/>
                <w:lang w:eastAsia="en-GB"/>
              </w:rPr>
            </w:pPr>
            <w:r w:rsidRPr="00913BF1">
              <w:rPr>
                <w:rFonts w:ascii="Arial" w:eastAsia="Times New Roman" w:hAnsi="Arial" w:cs="Arial"/>
                <w:color w:val="000000"/>
                <w:lang w:eastAsia="en-GB"/>
              </w:rPr>
              <w:t>Root causes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679428" w14:textId="77777777" w:rsidR="00913BF1" w:rsidRPr="00913BF1" w:rsidRDefault="00913BF1" w:rsidP="00913BF1">
            <w:pPr>
              <w:spacing w:after="0" w:line="240" w:lineRule="auto"/>
              <w:rPr>
                <w:rFonts w:ascii="Times New Roman" w:eastAsia="Times New Roman" w:hAnsi="Times New Roman" w:cs="Times New Roman"/>
                <w:sz w:val="24"/>
                <w:szCs w:val="24"/>
                <w:lang w:eastAsia="en-GB"/>
              </w:rPr>
            </w:pPr>
            <w:r w:rsidRPr="00913BF1">
              <w:rPr>
                <w:rFonts w:ascii="Arial" w:eastAsia="Times New Roman" w:hAnsi="Arial" w:cs="Arial"/>
                <w:color w:val="000000"/>
                <w:lang w:eastAsia="en-GB"/>
              </w:rPr>
              <w:t>The basic cause of something.</w:t>
            </w:r>
          </w:p>
        </w:tc>
      </w:tr>
      <w:tr w:rsidR="00913BF1" w:rsidRPr="00913BF1" w14:paraId="3675D50D" w14:textId="77777777" w:rsidTr="00913B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E44641" w14:textId="77777777" w:rsidR="00913BF1" w:rsidRPr="00913BF1" w:rsidRDefault="00913BF1" w:rsidP="00913BF1">
            <w:pPr>
              <w:spacing w:after="0" w:line="240" w:lineRule="auto"/>
              <w:rPr>
                <w:rFonts w:ascii="Times New Roman" w:eastAsia="Times New Roman" w:hAnsi="Times New Roman" w:cs="Times New Roman"/>
                <w:sz w:val="24"/>
                <w:szCs w:val="24"/>
                <w:lang w:eastAsia="en-GB"/>
              </w:rPr>
            </w:pPr>
            <w:r w:rsidRPr="00913BF1">
              <w:rPr>
                <w:rFonts w:ascii="Arial" w:eastAsia="Times New Roman" w:hAnsi="Arial" w:cs="Arial"/>
                <w:color w:val="000000"/>
                <w:lang w:eastAsia="en-GB"/>
              </w:rPr>
              <w:t>Service delivery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67E982" w14:textId="77777777" w:rsidR="00913BF1" w:rsidRPr="00913BF1" w:rsidRDefault="00913BF1" w:rsidP="00913BF1">
            <w:pPr>
              <w:spacing w:after="0" w:line="240" w:lineRule="auto"/>
              <w:rPr>
                <w:rFonts w:ascii="Times New Roman" w:eastAsia="Times New Roman" w:hAnsi="Times New Roman" w:cs="Times New Roman"/>
                <w:sz w:val="24"/>
                <w:szCs w:val="24"/>
                <w:lang w:eastAsia="en-GB"/>
              </w:rPr>
            </w:pPr>
            <w:r w:rsidRPr="00913BF1">
              <w:rPr>
                <w:rFonts w:ascii="Arial" w:eastAsia="Times New Roman" w:hAnsi="Arial" w:cs="Arial"/>
                <w:color w:val="000000"/>
                <w:lang w:eastAsia="en-GB"/>
              </w:rPr>
              <w:t>Patients are provided with the treatment they are entitled to eg mental health interventions.</w:t>
            </w:r>
          </w:p>
        </w:tc>
      </w:tr>
    </w:tbl>
    <w:p w14:paraId="432871B0" w14:textId="77777777" w:rsidR="00833EA2" w:rsidRDefault="00833EA2"/>
    <w:sectPr w:rsidR="00833EA2" w:rsidSect="00F32D31">
      <w:pgSz w:w="11906" w:h="16838"/>
      <w:pgMar w:top="1423" w:right="1423" w:bottom="1423" w:left="142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2D"/>
    <w:rsid w:val="000953C6"/>
    <w:rsid w:val="00833EA2"/>
    <w:rsid w:val="00913BF1"/>
    <w:rsid w:val="009E302D"/>
    <w:rsid w:val="00F32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4945B"/>
  <w15:chartTrackingRefBased/>
  <w15:docId w15:val="{5DC5961F-74B0-4AC2-A222-926B5B20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3BF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Penn</dc:creator>
  <cp:keywords/>
  <dc:description/>
  <cp:lastModifiedBy>mica samji</cp:lastModifiedBy>
  <cp:revision>2</cp:revision>
  <dcterms:created xsi:type="dcterms:W3CDTF">2022-07-19T13:13:00Z</dcterms:created>
  <dcterms:modified xsi:type="dcterms:W3CDTF">2022-07-19T13:13:00Z</dcterms:modified>
</cp:coreProperties>
</file>